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8DC2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Прокуратурой Троицкого и Новомосковского административных округов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ТиНАО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г. Москвы совместно со специалистами Департамента природопользования и охраны окружающей среды г. Москвы проведена проверка исполнения требований федерального законодательства</w:t>
      </w:r>
      <w:r>
        <w:rPr>
          <w:rFonts w:ascii="Arial" w:hAnsi="Arial" w:cs="Arial"/>
          <w:color w:val="000000"/>
          <w:sz w:val="28"/>
          <w:szCs w:val="28"/>
        </w:rPr>
        <w:br/>
        <w:t>при использовании федерального имущества по адресу г. Москва, поселение Первомайское.</w:t>
      </w:r>
    </w:p>
    <w:p w14:paraId="00BBF9C9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Установлено, что в указанном поселении г. Москвы имеются земельные участки, ранее используемые Федеральным государственным унитарным предприятием Племенной птицеводческий завод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Птичное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(ФГУП ППЗ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Птичное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») для разведения сельскохозяйственной птицы и сопутствующей деятельности. Участки закреплены за ФГУП ППЗ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Птичное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на праве постоянного (бессрочного) пользования, вид разрешенного использования</w:t>
      </w:r>
      <w:r>
        <w:rPr>
          <w:rFonts w:ascii="Arial" w:hAnsi="Arial" w:cs="Arial"/>
          <w:color w:val="000000"/>
          <w:sz w:val="28"/>
          <w:szCs w:val="28"/>
        </w:rPr>
        <w:br/>
        <w:t>- для сельскохозяйственного производства, огорожены по периметру, имеется охрана, осуществляется пропускной режим.</w:t>
      </w:r>
    </w:p>
    <w:p w14:paraId="466A513C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Указанное унитарное предприятие с 2015 года находится в стадии банкротства, назначен арбитражный (конкурсный) управляющий, ведется конкурсное производство.</w:t>
      </w:r>
    </w:p>
    <w:p w14:paraId="77BB53FF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Согласно положениям Федерального закона от 26.10.2002 N 127-ФЗ</w:t>
      </w:r>
      <w:r>
        <w:rPr>
          <w:rFonts w:ascii="Arial" w:hAnsi="Arial" w:cs="Arial"/>
          <w:color w:val="000000"/>
          <w:sz w:val="28"/>
          <w:szCs w:val="28"/>
        </w:rPr>
        <w:br/>
        <w:t>«О несостоятельности (банкротстве)» целью конкурсного производства является соразмерное удовлетворение требований кредиторов, также законом закреплено, что при проведении процедур, применяемых в деле</w:t>
      </w:r>
      <w:r>
        <w:rPr>
          <w:rFonts w:ascii="Arial" w:hAnsi="Arial" w:cs="Arial"/>
          <w:color w:val="000000"/>
          <w:sz w:val="28"/>
          <w:szCs w:val="28"/>
        </w:rPr>
        <w:br/>
        <w:t>о банкротстве, арбитражный управляющий обязан действовать добросовестно и разумно в интересах должника, кредиторов и общества.</w:t>
      </w:r>
    </w:p>
    <w:p w14:paraId="689243D6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Вместе с тем, в ходе проведенной прокуратурой проверки установлено, что недвижимое имущество, птичники, ангары и другие вспомогательные строения для осуществления сельскохозяйственной деятельности, расположенные на вышеописанных земельных участках конкурсным управляющим  сданы в аренду недобросовестным хозяйствующим субъектам и используются под незаконную деятельность по обращению с различными видами твердых бытовых отходов (включая IV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класс опасности), в том числе, складирование, накопление, обезвреживание путем сжигания, организован сортировочный пункт.</w:t>
      </w:r>
    </w:p>
    <w:p w14:paraId="4E415FA7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связи грубыми нарушениями требований земельного, природоохранного, санитарно-эпидемиологического и лицензионного </w:t>
      </w:r>
      <w:r>
        <w:rPr>
          <w:rFonts w:ascii="Arial" w:hAnsi="Arial" w:cs="Arial"/>
          <w:color w:val="000000"/>
          <w:sz w:val="28"/>
          <w:szCs w:val="28"/>
        </w:rPr>
        <w:lastRenderedPageBreak/>
        <w:t>законодательства прокуратурой округов возбуждено 34 дела</w:t>
      </w:r>
      <w:r>
        <w:rPr>
          <w:rFonts w:ascii="Arial" w:hAnsi="Arial" w:cs="Arial"/>
          <w:color w:val="000000"/>
          <w:sz w:val="28"/>
          <w:szCs w:val="28"/>
        </w:rPr>
        <w:br/>
        <w:t>об административных правонарушениях в отношении должностных</w:t>
      </w:r>
      <w:r>
        <w:rPr>
          <w:rFonts w:ascii="Arial" w:hAnsi="Arial" w:cs="Arial"/>
          <w:color w:val="000000"/>
          <w:sz w:val="28"/>
          <w:szCs w:val="28"/>
        </w:rPr>
        <w:br/>
        <w:t>и юридических лиц организаций – арендаторов и правообладателя.</w:t>
      </w:r>
    </w:p>
    <w:p w14:paraId="3CFF6D9F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Вынесено 2 постановления о направлении материалов в следственный орган для решения вопроса об уголовном преследовании по признакам преступлений, предусмотренных статьями 171 (незаконная предпринимательская деятельность), 246 (нарушение правил охраны окружающей среды при эксплуатации сельскохозяйственных объектов)</w:t>
      </w:r>
      <w:r>
        <w:rPr>
          <w:rFonts w:ascii="Arial" w:hAnsi="Arial" w:cs="Arial"/>
          <w:color w:val="000000"/>
          <w:sz w:val="28"/>
          <w:szCs w:val="28"/>
        </w:rPr>
        <w:br/>
        <w:t>УК РФ.</w:t>
      </w:r>
    </w:p>
    <w:p w14:paraId="2E1D5271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 настоящее время, большая часть административных дел рассмотрена, должностные и юридические лица привлечены к ответственности,</w:t>
      </w:r>
      <w:r>
        <w:rPr>
          <w:rFonts w:ascii="Arial" w:hAnsi="Arial" w:cs="Arial"/>
          <w:color w:val="000000"/>
          <w:sz w:val="28"/>
          <w:szCs w:val="28"/>
        </w:rPr>
        <w:br/>
        <w:t>по постановлению прокурора возбуждено уголовное дело по признакам преступления, предусмотренного ст. 171 УК РФ, в рамках расследования которого будет дана оценка действиям должностных лиц унитарного предприятия.</w:t>
      </w:r>
    </w:p>
    <w:p w14:paraId="35F07F2F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Кроме того, в Троицкий районный суд г. Москвы подано исковое заявление «об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обязании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использовать земельные участки по целевому назначению и освобождению их от отходов», в рамках рассмотрения которого в целях обеспечения искового заявления и пресечения незаконной деятельности заявлено ходатайство об ограничении въезда на территорию участков.</w:t>
      </w:r>
    </w:p>
    <w:p w14:paraId="664C0883" w14:textId="77777777" w:rsidR="004E06A5" w:rsidRDefault="004E06A5" w:rsidP="004E06A5">
      <w:pPr>
        <w:pStyle w:val="228bf8a64b8551e1msonormal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Данное ходатайство удовлетворено, судебными приставами возбуждено исполнительное производство, въезд на территорию участков ограничен.</w:t>
      </w:r>
    </w:p>
    <w:p w14:paraId="24506FEC" w14:textId="77777777" w:rsidR="00E901A1" w:rsidRDefault="004E06A5"/>
    <w:sectPr w:rsidR="00E9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0A"/>
    <w:rsid w:val="00417DF5"/>
    <w:rsid w:val="004E06A5"/>
    <w:rsid w:val="0061019E"/>
    <w:rsid w:val="00B84203"/>
    <w:rsid w:val="00E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352A-11C9-4000-A501-349BAFB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</dc:creator>
  <cp:keywords/>
  <dc:description/>
  <cp:lastModifiedBy>Simonova</cp:lastModifiedBy>
  <cp:revision>3</cp:revision>
  <dcterms:created xsi:type="dcterms:W3CDTF">2021-04-27T09:23:00Z</dcterms:created>
  <dcterms:modified xsi:type="dcterms:W3CDTF">2021-04-27T09:28:00Z</dcterms:modified>
</cp:coreProperties>
</file>